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1CC" w:rsidRDefault="002C11CC" w:rsidP="002C11CC">
      <w:pPr>
        <w:rPr>
          <w:rtl/>
        </w:rPr>
      </w:pPr>
      <w:r>
        <w:rPr>
          <w:rFonts w:asciiTheme="majorBidi" w:hAnsiTheme="majorBidi" w:cstheme="majorBidi" w:hint="cs"/>
          <w:noProof/>
          <w:sz w:val="20"/>
          <w:szCs w:val="20"/>
          <w:u w:val="single"/>
          <w:rtl/>
        </w:rPr>
        <w:drawing>
          <wp:inline distT="0" distB="0" distL="0" distR="0" wp14:anchorId="7EA27F28" wp14:editId="3AF516DF">
            <wp:extent cx="5274310" cy="988933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PxF0EXUAAYKl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1CC" w:rsidRDefault="002C11CC" w:rsidP="002C11CC">
      <w:pPr>
        <w:rPr>
          <w:rtl/>
        </w:rPr>
      </w:pPr>
    </w:p>
    <w:p w:rsidR="002C11CC" w:rsidRDefault="002C11CC" w:rsidP="002C11CC">
      <w:pPr>
        <w:rPr>
          <w:rtl/>
        </w:rPr>
      </w:pPr>
    </w:p>
    <w:p w:rsidR="002C11CC" w:rsidRPr="000E438B" w:rsidRDefault="002C11CC" w:rsidP="002C11CC">
      <w:pPr>
        <w:rPr>
          <w:sz w:val="24"/>
          <w:szCs w:val="24"/>
          <w:rtl/>
        </w:rPr>
      </w:pPr>
    </w:p>
    <w:p w:rsidR="002C11CC" w:rsidRPr="000E438B" w:rsidRDefault="002C11CC" w:rsidP="00483516">
      <w:pPr>
        <w:spacing w:line="276" w:lineRule="auto"/>
        <w:ind w:left="-334"/>
        <w:rPr>
          <w:rFonts w:asciiTheme="majorBidi" w:hAnsiTheme="majorBidi" w:cstheme="majorBidi"/>
          <w:sz w:val="24"/>
          <w:szCs w:val="24"/>
          <w:u w:val="single"/>
          <w:rtl/>
        </w:rPr>
      </w:pPr>
      <w:r w:rsidRPr="00483516">
        <w:rPr>
          <w:rFonts w:asciiTheme="majorBidi" w:hAnsiTheme="majorBidi" w:cstheme="majorBidi" w:hint="cs"/>
          <w:sz w:val="24"/>
          <w:szCs w:val="24"/>
          <w:u w:val="single"/>
          <w:rtl/>
        </w:rPr>
        <w:t xml:space="preserve">جدول الاعمال الجمعية العمومية العادية المنعقد </w:t>
      </w:r>
      <w:r w:rsidRPr="00483516">
        <w:rPr>
          <w:rFonts w:asciiTheme="majorBidi" w:hAnsiTheme="majorBidi" w:cstheme="majorBidi"/>
          <w:sz w:val="24"/>
          <w:szCs w:val="24"/>
          <w:u w:val="single"/>
          <w:rtl/>
        </w:rPr>
        <w:t>يو</w:t>
      </w:r>
      <w:r w:rsidRPr="00483516">
        <w:rPr>
          <w:rFonts w:asciiTheme="majorBidi" w:hAnsiTheme="majorBidi" w:cstheme="majorBidi" w:hint="cs"/>
          <w:sz w:val="24"/>
          <w:szCs w:val="24"/>
          <w:u w:val="single"/>
          <w:rtl/>
        </w:rPr>
        <w:t>م</w:t>
      </w:r>
      <w:r w:rsidR="00E91148" w:rsidRPr="00483516">
        <w:rPr>
          <w:rFonts w:asciiTheme="majorBidi" w:hAnsiTheme="majorBidi" w:cstheme="majorBidi" w:hint="cs"/>
          <w:sz w:val="24"/>
          <w:szCs w:val="24"/>
          <w:u w:val="single"/>
          <w:rtl/>
        </w:rPr>
        <w:t xml:space="preserve"> </w:t>
      </w:r>
      <w:r w:rsidR="00483516" w:rsidRPr="00483516">
        <w:rPr>
          <w:rFonts w:asciiTheme="majorBidi" w:hAnsiTheme="majorBidi" w:cstheme="majorBidi" w:hint="cs"/>
          <w:sz w:val="22"/>
          <w:szCs w:val="22"/>
          <w:u w:val="single"/>
          <w:rtl/>
        </w:rPr>
        <w:t xml:space="preserve">الخميس7/12/ </w:t>
      </w:r>
      <w:r w:rsidR="00483516" w:rsidRPr="00483516">
        <w:rPr>
          <w:rFonts w:asciiTheme="majorBidi" w:hAnsiTheme="majorBidi" w:cstheme="majorBidi"/>
          <w:sz w:val="22"/>
          <w:szCs w:val="22"/>
          <w:u w:val="single"/>
        </w:rPr>
        <w:t>1445</w:t>
      </w:r>
      <w:r w:rsidR="00483516" w:rsidRPr="00483516">
        <w:rPr>
          <w:rFonts w:asciiTheme="majorBidi" w:hAnsiTheme="majorBidi" w:cstheme="majorBidi" w:hint="cs"/>
          <w:sz w:val="22"/>
          <w:szCs w:val="22"/>
          <w:u w:val="single"/>
          <w:rtl/>
        </w:rPr>
        <w:t xml:space="preserve"> هـ  الموافق :</w:t>
      </w:r>
      <w:r w:rsidR="00483516" w:rsidRPr="00483516">
        <w:rPr>
          <w:rFonts w:asciiTheme="majorBidi" w:hAnsiTheme="majorBidi" w:cstheme="majorBidi"/>
          <w:sz w:val="22"/>
          <w:szCs w:val="22"/>
          <w:u w:val="single"/>
        </w:rPr>
        <w:t xml:space="preserve"> </w:t>
      </w:r>
      <w:r w:rsidR="00483516" w:rsidRPr="00483516">
        <w:rPr>
          <w:rFonts w:asciiTheme="majorBidi" w:hAnsiTheme="majorBidi" w:cstheme="majorBidi" w:hint="cs"/>
          <w:sz w:val="22"/>
          <w:szCs w:val="22"/>
          <w:u w:val="single"/>
          <w:rtl/>
        </w:rPr>
        <w:t>13/ 6 / 2024 م</w:t>
      </w:r>
      <w:r w:rsidRPr="00483516">
        <w:rPr>
          <w:rFonts w:asciiTheme="majorBidi" w:hAnsiTheme="majorBidi" w:cstheme="majorBidi" w:hint="cs"/>
          <w:sz w:val="24"/>
          <w:szCs w:val="24"/>
          <w:u w:val="single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488"/>
        <w:bidiVisual/>
        <w:tblW w:w="10569" w:type="dxa"/>
        <w:tblLayout w:type="fixed"/>
        <w:tblLook w:val="04A0" w:firstRow="1" w:lastRow="0" w:firstColumn="1" w:lastColumn="0" w:noHBand="0" w:noVBand="1"/>
      </w:tblPr>
      <w:tblGrid>
        <w:gridCol w:w="1209"/>
        <w:gridCol w:w="9360"/>
      </w:tblGrid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Pr="00560143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>م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البند 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Pr="00560143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6014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التصويت على القوائم المالية للعام المالي المنتهي بتاريخ 31/12/ 202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>م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Pr="00560143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التصويت على تقرير مجلس الإدارة للعام المالي 202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>.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التصويت على تقرير مراجع الحسابات للعام المالي 2023.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Pr="00560143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التصويت على </w:t>
            </w: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>إبراء ذمة أعضاء مجلس الإدارة للعام المالي202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  <w:r w:rsidRPr="00560143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. 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التصويت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على توزيع أرباح للمساهمين</w:t>
            </w:r>
            <w:r w:rsidRPr="00D13F2A">
              <w:rPr>
                <w:rFonts w:eastAsia="Sakkal Majalla" w:cstheme="minorHAnsi" w:hint="cs"/>
                <w:sz w:val="24"/>
                <w:szCs w:val="24"/>
                <w:rtl/>
              </w:rPr>
              <w:t xml:space="preserve"> بقيمة </w:t>
            </w:r>
            <w:r w:rsidRPr="00F24F41">
              <w:rPr>
                <w:rFonts w:asciiTheme="majorBidi" w:hAnsiTheme="majorBidi" w:cstheme="majorBidi" w:hint="cs"/>
                <w:sz w:val="24"/>
                <w:szCs w:val="24"/>
                <w:rtl/>
              </w:rPr>
              <w:t>(</w:t>
            </w:r>
            <w:r w:rsidRPr="00F24F41">
              <w:rPr>
                <w:rFonts w:asciiTheme="majorBidi" w:hAnsiTheme="majorBidi" w:cstheme="majorBidi"/>
                <w:sz w:val="24"/>
                <w:szCs w:val="24"/>
                <w:rtl/>
              </w:rPr>
              <w:t>2,068,092</w:t>
            </w:r>
            <w:r w:rsidRPr="00F24F41">
              <w:rPr>
                <w:rFonts w:asciiTheme="majorBidi" w:hAnsiTheme="majorBidi" w:cstheme="majorBidi" w:hint="cs"/>
                <w:sz w:val="24"/>
                <w:szCs w:val="24"/>
                <w:rtl/>
              </w:rPr>
              <w:t>) فقط إثنان مليون و ثمانية وستون الف واثنان وتسعون ريال لا غير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.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9360" w:type="dxa"/>
          </w:tcPr>
          <w:p w:rsidR="00AD7A10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التصويت على بيع أراضي الدمام والمدينة والطايف  .</w:t>
            </w:r>
          </w:p>
        </w:tc>
      </w:tr>
      <w:tr w:rsidR="00AD7A10" w:rsidRPr="00560143" w:rsidTr="00CC4B59">
        <w:trPr>
          <w:trHeight w:val="621"/>
        </w:trPr>
        <w:tc>
          <w:tcPr>
            <w:tcW w:w="1209" w:type="dxa"/>
          </w:tcPr>
          <w:p w:rsidR="00AD7A10" w:rsidRDefault="00AD7A10" w:rsidP="00CC4B59">
            <w:pPr>
              <w:spacing w:line="276" w:lineRule="auto"/>
              <w:ind w:left="429" w:right="70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9360" w:type="dxa"/>
          </w:tcPr>
          <w:p w:rsidR="00AD7A10" w:rsidRDefault="00AD7A10" w:rsidP="00CC4B59">
            <w:pPr>
              <w:spacing w:line="276" w:lineRule="auto"/>
              <w:ind w:left="429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6173B"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التصويت على التنازل عن أراضي الدمام والمدينة والطايف  للمساهمين</w:t>
            </w:r>
          </w:p>
        </w:tc>
      </w:tr>
      <w:tr w:rsidR="00AD7A10" w:rsidRPr="00560143" w:rsidTr="00CC4B59">
        <w:trPr>
          <w:trHeight w:val="485"/>
        </w:trPr>
        <w:tc>
          <w:tcPr>
            <w:tcW w:w="1209" w:type="dxa"/>
          </w:tcPr>
          <w:p w:rsidR="00AD7A10" w:rsidRPr="00AD7A10" w:rsidRDefault="00B069F5" w:rsidP="00AD7A1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8</w:t>
            </w:r>
            <w:bookmarkStart w:id="0" w:name="_GoBack"/>
            <w:bookmarkEnd w:id="0"/>
          </w:p>
        </w:tc>
        <w:tc>
          <w:tcPr>
            <w:tcW w:w="9360" w:type="dxa"/>
          </w:tcPr>
          <w:p w:rsidR="00AD7A10" w:rsidRPr="00560143" w:rsidRDefault="00AD7A10" w:rsidP="00CC4B59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التصويت على مكافاه أعضاء مجلس الإدارة </w:t>
            </w:r>
            <w:r w:rsidRPr="005866A3">
              <w:rPr>
                <w:rFonts w:asciiTheme="majorBidi" w:hAnsiTheme="majorBidi" w:cstheme="majorBidi" w:hint="cs"/>
                <w:sz w:val="24"/>
                <w:szCs w:val="24"/>
                <w:rtl/>
              </w:rPr>
              <w:t>بمبلغ وقدرة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(10,000) لكل عضو من أعضاء مجلس الإدارة ومبلغ (2,000) ريال  للسكرتير </w:t>
            </w:r>
            <w:r w:rsidRPr="005866A3">
              <w:rPr>
                <w:rFonts w:asciiTheme="majorBidi" w:hAnsiTheme="majorBidi" w:cstheme="majorBidi" w:hint="cs"/>
                <w:sz w:val="24"/>
                <w:szCs w:val="24"/>
                <w:rtl/>
              </w:rPr>
              <w:t>.</w:t>
            </w:r>
          </w:p>
        </w:tc>
      </w:tr>
    </w:tbl>
    <w:p w:rsidR="00D53F40" w:rsidRPr="00AD7A10" w:rsidRDefault="00D53F40" w:rsidP="00AD7A10">
      <w:pPr>
        <w:spacing w:line="276" w:lineRule="auto"/>
        <w:ind w:right="700"/>
        <w:rPr>
          <w:rFonts w:asciiTheme="majorBidi" w:hAnsiTheme="majorBidi" w:cstheme="majorBidi"/>
          <w:sz w:val="24"/>
          <w:szCs w:val="24"/>
          <w:rtl/>
        </w:rPr>
      </w:pPr>
    </w:p>
    <w:p w:rsidR="0070626E" w:rsidRPr="00C26DBD" w:rsidRDefault="0070626E" w:rsidP="00D53F40">
      <w:pPr>
        <w:spacing w:line="276" w:lineRule="auto"/>
        <w:ind w:left="429" w:right="700"/>
        <w:rPr>
          <w:rFonts w:asciiTheme="majorBidi" w:hAnsiTheme="majorBidi" w:cstheme="majorBidi"/>
          <w:sz w:val="24"/>
          <w:szCs w:val="24"/>
          <w:rtl/>
        </w:rPr>
      </w:pPr>
    </w:p>
    <w:p w:rsidR="00D53F40" w:rsidRDefault="00D53F40" w:rsidP="00D53F40">
      <w:pPr>
        <w:ind w:left="429"/>
        <w:jc w:val="center"/>
        <w:rPr>
          <w:sz w:val="24"/>
          <w:szCs w:val="24"/>
          <w:rtl/>
        </w:rPr>
      </w:pPr>
      <w:r w:rsidRPr="00560143">
        <w:rPr>
          <w:rFonts w:hint="cs"/>
          <w:sz w:val="24"/>
          <w:szCs w:val="24"/>
          <w:rtl/>
        </w:rPr>
        <w:t xml:space="preserve">                                                               </w:t>
      </w:r>
      <w:r>
        <w:rPr>
          <w:rFonts w:hint="cs"/>
          <w:sz w:val="24"/>
          <w:szCs w:val="24"/>
          <w:rtl/>
        </w:rPr>
        <w:t xml:space="preserve">                      </w:t>
      </w:r>
    </w:p>
    <w:p w:rsidR="001F54B7" w:rsidRDefault="001F54B7" w:rsidP="00D53F40">
      <w:pPr>
        <w:rPr>
          <w:sz w:val="24"/>
          <w:szCs w:val="24"/>
          <w:rtl/>
        </w:rPr>
      </w:pPr>
    </w:p>
    <w:p w:rsidR="001F54B7" w:rsidRDefault="001F54B7" w:rsidP="001F54B7">
      <w:pPr>
        <w:ind w:left="429"/>
        <w:jc w:val="center"/>
        <w:rPr>
          <w:sz w:val="24"/>
          <w:szCs w:val="24"/>
          <w:rtl/>
        </w:rPr>
      </w:pPr>
    </w:p>
    <w:p w:rsidR="001F54B7" w:rsidRDefault="001F54B7" w:rsidP="001F54B7">
      <w:pPr>
        <w:ind w:left="429"/>
        <w:jc w:val="center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</w:t>
      </w:r>
      <w:r>
        <w:rPr>
          <w:sz w:val="24"/>
          <w:szCs w:val="24"/>
          <w:rtl/>
        </w:rPr>
        <w:t xml:space="preserve">رئيس مجلس الإدارة </w:t>
      </w:r>
    </w:p>
    <w:p w:rsidR="004A4763" w:rsidRPr="00193FF1" w:rsidRDefault="001F54B7" w:rsidP="00193FF1">
      <w:pPr>
        <w:ind w:left="429"/>
        <w:jc w:val="right"/>
        <w:rPr>
          <w:sz w:val="24"/>
          <w:szCs w:val="24"/>
        </w:rPr>
      </w:pPr>
      <w:r>
        <w:rPr>
          <w:sz w:val="24"/>
          <w:szCs w:val="24"/>
          <w:rtl/>
        </w:rPr>
        <w:t>محمد بن عبدالرحمن الطواله</w:t>
      </w:r>
    </w:p>
    <w:sectPr w:rsidR="004A4763" w:rsidRPr="00193FF1" w:rsidSect="001220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50703"/>
    <w:multiLevelType w:val="hybridMultilevel"/>
    <w:tmpl w:val="CB3C3480"/>
    <w:lvl w:ilvl="0" w:tplc="431A95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1CC"/>
    <w:rsid w:val="0009564F"/>
    <w:rsid w:val="000D3C43"/>
    <w:rsid w:val="00193FF1"/>
    <w:rsid w:val="001C4009"/>
    <w:rsid w:val="001F54B7"/>
    <w:rsid w:val="002C11CC"/>
    <w:rsid w:val="00483516"/>
    <w:rsid w:val="004A4763"/>
    <w:rsid w:val="004F5FAE"/>
    <w:rsid w:val="005866A3"/>
    <w:rsid w:val="0065656F"/>
    <w:rsid w:val="00704D21"/>
    <w:rsid w:val="0070626E"/>
    <w:rsid w:val="00754F28"/>
    <w:rsid w:val="007E076F"/>
    <w:rsid w:val="00883684"/>
    <w:rsid w:val="00AD7A10"/>
    <w:rsid w:val="00B069F5"/>
    <w:rsid w:val="00B335E7"/>
    <w:rsid w:val="00B90710"/>
    <w:rsid w:val="00C75AC8"/>
    <w:rsid w:val="00C75EA4"/>
    <w:rsid w:val="00C828E0"/>
    <w:rsid w:val="00D056A8"/>
    <w:rsid w:val="00D25901"/>
    <w:rsid w:val="00D53F40"/>
    <w:rsid w:val="00D81976"/>
    <w:rsid w:val="00D8216E"/>
    <w:rsid w:val="00D83F84"/>
    <w:rsid w:val="00D924C9"/>
    <w:rsid w:val="00E91148"/>
    <w:rsid w:val="00F24F41"/>
    <w:rsid w:val="00FD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1CC"/>
    <w:pPr>
      <w:bidi/>
      <w:spacing w:after="0" w:line="240" w:lineRule="auto"/>
    </w:pPr>
    <w:rPr>
      <w:rFonts w:ascii="Times New Roman" w:eastAsia="Times New Roman" w:hAnsi="Times New Roman" w:cs="Simplified Arabic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11C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1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1CC"/>
    <w:rPr>
      <w:rFonts w:ascii="Tahoma" w:eastAsia="Times New Roman" w:hAnsi="Tahoma" w:cs="Tahoma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1CC"/>
    <w:pPr>
      <w:bidi/>
      <w:spacing w:after="0" w:line="240" w:lineRule="auto"/>
    </w:pPr>
    <w:rPr>
      <w:rFonts w:ascii="Times New Roman" w:eastAsia="Times New Roman" w:hAnsi="Times New Roman" w:cs="Simplified Arabic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11C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1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1CC"/>
    <w:rPr>
      <w:rFonts w:ascii="Tahoma" w:eastAsia="Times New Roman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2024-05-05T09:28:00Z</cp:lastPrinted>
  <dcterms:created xsi:type="dcterms:W3CDTF">2023-01-15T05:56:00Z</dcterms:created>
  <dcterms:modified xsi:type="dcterms:W3CDTF">2024-05-23T08:25:00Z</dcterms:modified>
</cp:coreProperties>
</file>